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C79DA" w14:textId="12ED6B1D" w:rsidR="002D3996" w:rsidRPr="002D3996" w:rsidRDefault="00756368" w:rsidP="002D3996">
      <w:r>
        <w:rPr>
          <w:rFonts w:ascii="Corbel" w:hAnsi="Corbel" w:cs="Calibri"/>
          <w:b/>
          <w:bCs/>
          <w:color w:val="000000" w:themeColor="text1"/>
          <w:sz w:val="30"/>
          <w:szCs w:val="30"/>
        </w:rPr>
        <w:t>Dyslexie</w:t>
      </w:r>
    </w:p>
    <w:p w14:paraId="61C36AAC" w14:textId="5DFDEDF3" w:rsidR="00F21402" w:rsidRP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</w:p>
    <w:p w14:paraId="20E035A8" w14:textId="77777777" w:rsidR="00F21402" w:rsidRP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Het Carolus Clusius College biedt leerlingen met dyslexie ondersteuning. We </w:t>
      </w:r>
    </w:p>
    <w:p w14:paraId="54773A75" w14:textId="7C5BB87F" w:rsid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>onderscheiden twee groepen</w:t>
      </w:r>
      <w:r w:rsidR="00D1031F">
        <w:rPr>
          <w:rFonts w:ascii="Corbel" w:hAnsi="Corbel" w:cs="Calibri"/>
          <w:color w:val="000000" w:themeColor="text1"/>
          <w:sz w:val="22"/>
          <w:szCs w:val="22"/>
        </w:rPr>
        <w:t xml:space="preserve"> leerlingen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>:</w:t>
      </w:r>
    </w:p>
    <w:p w14:paraId="63BD55B0" w14:textId="77777777" w:rsidR="00756368" w:rsidRPr="00F21402" w:rsidRDefault="00756368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</w:p>
    <w:p w14:paraId="7D0A7ED4" w14:textId="58A246A5" w:rsidR="00F21402" w:rsidRPr="00487C40" w:rsidRDefault="00F21402" w:rsidP="00487C40">
      <w:pPr>
        <w:pStyle w:val="Lijstalinea"/>
        <w:numPr>
          <w:ilvl w:val="0"/>
          <w:numId w:val="1"/>
        </w:numPr>
        <w:spacing w:line="360" w:lineRule="auto"/>
        <w:rPr>
          <w:rFonts w:ascii="Corbel" w:hAnsi="Corbel" w:cs="Calibri"/>
          <w:b/>
          <w:bCs/>
          <w:color w:val="000000" w:themeColor="text1"/>
          <w:sz w:val="22"/>
          <w:szCs w:val="22"/>
        </w:rPr>
      </w:pPr>
      <w:r w:rsidRPr="00487C40">
        <w:rPr>
          <w:rFonts w:ascii="Corbel" w:hAnsi="Corbel" w:cs="Calibri"/>
          <w:b/>
          <w:bCs/>
          <w:color w:val="000000" w:themeColor="text1"/>
          <w:sz w:val="22"/>
          <w:szCs w:val="22"/>
        </w:rPr>
        <w:t xml:space="preserve">uw kind </w:t>
      </w:r>
      <w:r w:rsidR="00D1031F" w:rsidRPr="00487C40">
        <w:rPr>
          <w:rFonts w:ascii="Corbel" w:hAnsi="Corbel" w:cs="Calibri"/>
          <w:b/>
          <w:bCs/>
          <w:color w:val="000000" w:themeColor="text1"/>
          <w:sz w:val="22"/>
          <w:szCs w:val="22"/>
        </w:rPr>
        <w:t>heeft</w:t>
      </w:r>
      <w:r w:rsidRPr="00487C40">
        <w:rPr>
          <w:rFonts w:ascii="Corbel" w:hAnsi="Corbel" w:cs="Calibri"/>
          <w:b/>
          <w:bCs/>
          <w:color w:val="000000" w:themeColor="text1"/>
          <w:sz w:val="22"/>
          <w:szCs w:val="22"/>
        </w:rPr>
        <w:t xml:space="preserve"> een geldige dyslexieverklaring</w:t>
      </w:r>
    </w:p>
    <w:p w14:paraId="00CFF2A4" w14:textId="77777777" w:rsidR="00CB0EC6" w:rsidRDefault="00CB0EC6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</w:p>
    <w:p w14:paraId="0F18C6D0" w14:textId="6E040173" w:rsid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>Wij verzoeken u om de dyslexieverklaring en de achterliggende onderzoeksrapportage mee te sturen met het aanmeldingsformulier</w:t>
      </w:r>
      <w:r w:rsidR="00D1031F">
        <w:rPr>
          <w:rFonts w:ascii="Corbel" w:hAnsi="Corbel" w:cs="Calibri"/>
          <w:color w:val="000000" w:themeColor="text1"/>
          <w:sz w:val="22"/>
          <w:szCs w:val="22"/>
        </w:rPr>
        <w:t xml:space="preserve"> voor het CCC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>.</w:t>
      </w:r>
      <w:r w:rsidR="00CB0EC6">
        <w:rPr>
          <w:rFonts w:ascii="Corbel" w:hAnsi="Corbel" w:cs="Calibri"/>
          <w:color w:val="000000" w:themeColor="text1"/>
          <w:sz w:val="22"/>
          <w:szCs w:val="22"/>
        </w:rPr>
        <w:br/>
      </w:r>
    </w:p>
    <w:p w14:paraId="5B185A10" w14:textId="77777777" w:rsidR="00E31095" w:rsidRDefault="00E31095" w:rsidP="00E31095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>Voor de start van het eerste schooljaar nodigen we de leerling samen met de</w:t>
      </w:r>
      <w:r>
        <w:rPr>
          <w:rFonts w:ascii="Corbel" w:hAnsi="Corbel" w:cs="Calibri"/>
          <w:color w:val="000000" w:themeColor="text1"/>
          <w:sz w:val="22"/>
          <w:szCs w:val="22"/>
        </w:rPr>
        <w:t xml:space="preserve"> 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>ouders uit voor een intake om de ondersteuningsbehoefte te bespreken.</w:t>
      </w:r>
    </w:p>
    <w:p w14:paraId="266DBDD5" w14:textId="77777777" w:rsidR="00E31095" w:rsidRPr="00F21402" w:rsidRDefault="00E31095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</w:p>
    <w:p w14:paraId="57CF81C8" w14:textId="6ABA177B" w:rsidR="00F21402" w:rsidRP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De leerling krijgt een dyslexiepas waarop de faciliteiten staan vermeld waar hij of zij recht op heeft: onder andere extra tijd bij toetsen en examens en een aangepaste beoordeling bij spelfouten. </w:t>
      </w:r>
    </w:p>
    <w:p w14:paraId="07561E96" w14:textId="77777777" w:rsidR="001B46C7" w:rsidRDefault="001B46C7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</w:p>
    <w:p w14:paraId="376DBD83" w14:textId="4CDBD804" w:rsidR="00F21402" w:rsidRP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De leerling wordt in het eerste leerjaar en in de bovenbouw (of voorexamenklas) uitgenodigd voor de training ‘Dyslexievaardig’ (DyVa), die wekelijks in september en oktober </w:t>
      </w:r>
      <w:r w:rsidR="0076498C">
        <w:rPr>
          <w:rFonts w:ascii="Corbel" w:hAnsi="Corbel" w:cs="Calibri"/>
          <w:color w:val="000000" w:themeColor="text1"/>
          <w:sz w:val="22"/>
          <w:szCs w:val="22"/>
        </w:rPr>
        <w:t>is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. Hier </w:t>
      </w:r>
      <w:r w:rsidR="0076498C">
        <w:rPr>
          <w:rFonts w:ascii="Corbel" w:hAnsi="Corbel" w:cs="Calibri"/>
          <w:color w:val="000000" w:themeColor="text1"/>
          <w:sz w:val="22"/>
          <w:szCs w:val="22"/>
        </w:rPr>
        <w:t>besteden we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 onder andere aandacht aan uitwisseling van ervaringen, planningsvaardigheden en geschikte leerstrategieën voor de diverse vakken en het gebruik van digitale hulpmiddelen. </w:t>
      </w:r>
      <w:r w:rsidR="001B46C7">
        <w:rPr>
          <w:rFonts w:ascii="Corbel" w:hAnsi="Corbel" w:cs="Calibri"/>
          <w:color w:val="000000" w:themeColor="text1"/>
          <w:sz w:val="22"/>
          <w:szCs w:val="22"/>
        </w:rPr>
        <w:br/>
      </w:r>
    </w:p>
    <w:p w14:paraId="1976347C" w14:textId="77777777" w:rsidR="00F21402" w:rsidRP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>Indien nodig kan de leerling ondersteunende software gebruiken:</w:t>
      </w:r>
    </w:p>
    <w:p w14:paraId="2877E152" w14:textId="6A79A893" w:rsidR="00F21402" w:rsidRP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• </w:t>
      </w:r>
      <w:r w:rsidRPr="00857E32">
        <w:rPr>
          <w:rFonts w:ascii="Corbel" w:hAnsi="Corbel" w:cs="Calibri"/>
          <w:i/>
          <w:iCs/>
          <w:color w:val="000000" w:themeColor="text1"/>
          <w:sz w:val="22"/>
          <w:szCs w:val="22"/>
        </w:rPr>
        <w:t>Voorleessoftware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>: gesproken boeken (Daisy-bestanden) kunnen via</w:t>
      </w:r>
      <w:r w:rsidR="00F82807">
        <w:rPr>
          <w:rFonts w:ascii="Corbel" w:hAnsi="Corbel" w:cs="Calibri"/>
          <w:color w:val="000000" w:themeColor="text1"/>
          <w:sz w:val="22"/>
          <w:szCs w:val="22"/>
        </w:rPr>
        <w:t xml:space="preserve"> 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>computer, iPad of smartphone beluisterd worden.</w:t>
      </w:r>
    </w:p>
    <w:p w14:paraId="2C714D0D" w14:textId="7F62DB26" w:rsid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• </w:t>
      </w:r>
      <w:r w:rsidRPr="00857E32">
        <w:rPr>
          <w:rFonts w:ascii="Corbel" w:hAnsi="Corbel" w:cs="Calibri"/>
          <w:i/>
          <w:iCs/>
          <w:color w:val="000000" w:themeColor="text1"/>
          <w:sz w:val="22"/>
          <w:szCs w:val="22"/>
        </w:rPr>
        <w:t>IntoWords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>: via school kan IntoWords gebruikt worden. Deze software helpt</w:t>
      </w:r>
      <w:r w:rsidR="00F82807">
        <w:rPr>
          <w:rFonts w:ascii="Corbel" w:hAnsi="Corbel" w:cs="Calibri"/>
          <w:color w:val="000000" w:themeColor="text1"/>
          <w:sz w:val="22"/>
          <w:szCs w:val="22"/>
        </w:rPr>
        <w:t xml:space="preserve"> 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>leerlingen met lees-, schrijf- en spellingproblemen. Een heldere stem leest</w:t>
      </w:r>
      <w:r w:rsidR="00F82807">
        <w:rPr>
          <w:rFonts w:ascii="Corbel" w:hAnsi="Corbel" w:cs="Calibri"/>
          <w:color w:val="000000" w:themeColor="text1"/>
          <w:sz w:val="22"/>
          <w:szCs w:val="22"/>
        </w:rPr>
        <w:t xml:space="preserve"> 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>de tekst voor, ook dat wat je zelf typt.</w:t>
      </w:r>
    </w:p>
    <w:p w14:paraId="1C58ADF6" w14:textId="11167084" w:rsidR="00F82807" w:rsidRDefault="00F82807">
      <w:pPr>
        <w:rPr>
          <w:rFonts w:ascii="Corbel" w:hAnsi="Corbel" w:cs="Calibri"/>
          <w:color w:val="000000" w:themeColor="text1"/>
          <w:sz w:val="22"/>
          <w:szCs w:val="22"/>
        </w:rPr>
      </w:pPr>
      <w:r>
        <w:rPr>
          <w:rFonts w:ascii="Corbel" w:hAnsi="Corbel" w:cs="Calibri"/>
          <w:color w:val="000000" w:themeColor="text1"/>
          <w:sz w:val="22"/>
          <w:szCs w:val="22"/>
        </w:rPr>
        <w:br w:type="page"/>
      </w:r>
    </w:p>
    <w:p w14:paraId="11A5AC50" w14:textId="0461EDF6" w:rsidR="00F21402" w:rsidRPr="00487C40" w:rsidRDefault="00F21402" w:rsidP="00487C40">
      <w:pPr>
        <w:pStyle w:val="Lijstalinea"/>
        <w:numPr>
          <w:ilvl w:val="0"/>
          <w:numId w:val="1"/>
        </w:numPr>
        <w:spacing w:line="360" w:lineRule="auto"/>
        <w:rPr>
          <w:rFonts w:ascii="Corbel" w:hAnsi="Corbel" w:cs="Calibri"/>
          <w:b/>
          <w:bCs/>
          <w:color w:val="000000" w:themeColor="text1"/>
          <w:sz w:val="22"/>
          <w:szCs w:val="22"/>
        </w:rPr>
      </w:pPr>
      <w:r w:rsidRPr="00487C40">
        <w:rPr>
          <w:rFonts w:ascii="Corbel" w:hAnsi="Corbel" w:cs="Calibri"/>
          <w:b/>
          <w:bCs/>
          <w:color w:val="000000" w:themeColor="text1"/>
          <w:sz w:val="22"/>
          <w:szCs w:val="22"/>
        </w:rPr>
        <w:lastRenderedPageBreak/>
        <w:t>uw zoon/dochter heeft ernstige lees- en/of spellingproblemen en er bestaat een vermoeden van dyslexie</w:t>
      </w:r>
    </w:p>
    <w:p w14:paraId="1933D4A6" w14:textId="77777777" w:rsidR="00F82807" w:rsidRPr="00F21402" w:rsidRDefault="00F82807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</w:p>
    <w:p w14:paraId="6EFD0314" w14:textId="7BC7004E" w:rsid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>Het is aan te raden om de leerling te laten testen in de bovenbouw van de basisschool, zodat hij/zij direct bij de start in het voortgezet onderwijs de nodige aanpassingen en ondersteuning kan krijgen.</w:t>
      </w:r>
    </w:p>
    <w:p w14:paraId="35142B80" w14:textId="77777777" w:rsidR="00FC79DB" w:rsidRPr="00F21402" w:rsidRDefault="00FC79DB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</w:p>
    <w:p w14:paraId="730D1F12" w14:textId="52B6DE6A" w:rsidR="00F21402" w:rsidRP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Bij vermoedens van dyslexie neemt de mentor contact met u op. In overleg met u kan de vraag worden voorgelegd aan de ondersteuningscoördinator. Zo nodig wordt de orthopedagoog </w:t>
      </w:r>
    </w:p>
    <w:p w14:paraId="2010EF1B" w14:textId="33FD0501" w:rsidR="00F21402" w:rsidRP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gevraagd het dossier te bekijken. De orthopedagoog neemt contact met u op over het vervolgtraject: bij voldoende aanleiding volgt een individuele dyslexiescreening. Ook kan met u worden afgesproken dat we de resultaten van uw kind goed volgen en dat in de loop van het jaar </w:t>
      </w:r>
    </w:p>
    <w:p w14:paraId="1602DDE2" w14:textId="30C6A550" w:rsidR="00F21402" w:rsidRPr="00F21402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zo nodig een dyslexiescreening afgenomen wordt. Als de resultaten van de screening de vermoedens van dyslexie ondersteunen, volgt het advies </w:t>
      </w:r>
      <w:r w:rsidR="009D14E6">
        <w:rPr>
          <w:rFonts w:ascii="Corbel" w:hAnsi="Corbel" w:cs="Calibri"/>
          <w:color w:val="000000" w:themeColor="text1"/>
          <w:sz w:val="22"/>
          <w:szCs w:val="22"/>
        </w:rPr>
        <w:t>voor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 een dyslexieonderzoek</w:t>
      </w:r>
      <w:r w:rsidR="009D14E6">
        <w:rPr>
          <w:rFonts w:ascii="Corbel" w:hAnsi="Corbel" w:cs="Calibri"/>
          <w:color w:val="000000" w:themeColor="text1"/>
          <w:sz w:val="22"/>
          <w:szCs w:val="22"/>
        </w:rPr>
        <w:t>.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 Dit kan bij het Expertiseteam VO van Landstede Groep. </w:t>
      </w:r>
      <w:r w:rsidR="005B4B7A">
        <w:rPr>
          <w:rFonts w:ascii="Corbel" w:hAnsi="Corbel"/>
          <w:sz w:val="22"/>
          <w:szCs w:val="22"/>
        </w:rPr>
        <w:t>De kosten hiervan zijn voor rekening van de ouders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. </w:t>
      </w:r>
      <w:r w:rsidR="00D733FE">
        <w:rPr>
          <w:rFonts w:ascii="Corbel" w:hAnsi="Corbel" w:cs="Calibri"/>
          <w:color w:val="000000" w:themeColor="text1"/>
          <w:sz w:val="22"/>
          <w:szCs w:val="22"/>
        </w:rPr>
        <w:t xml:space="preserve">U kunt ook zelf 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bij een bevoegd deskundige dyslexieonderzoek laten </w:t>
      </w:r>
      <w:r w:rsidR="006D7036">
        <w:rPr>
          <w:rFonts w:ascii="Corbel" w:hAnsi="Corbel" w:cs="Calibri"/>
          <w:color w:val="000000" w:themeColor="text1"/>
          <w:sz w:val="22"/>
          <w:szCs w:val="22"/>
        </w:rPr>
        <w:t>doen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. </w:t>
      </w:r>
      <w:r w:rsidR="00D733FE">
        <w:rPr>
          <w:rFonts w:ascii="Corbel" w:hAnsi="Corbel" w:cs="Calibri"/>
          <w:color w:val="000000" w:themeColor="text1"/>
          <w:sz w:val="22"/>
          <w:szCs w:val="22"/>
        </w:rPr>
        <w:t>Als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 na het onderzoek een dyslexieverklaring word</w:t>
      </w:r>
      <w:r w:rsidR="00D733FE">
        <w:rPr>
          <w:rFonts w:ascii="Corbel" w:hAnsi="Corbel" w:cs="Calibri"/>
          <w:color w:val="000000" w:themeColor="text1"/>
          <w:sz w:val="22"/>
          <w:szCs w:val="22"/>
        </w:rPr>
        <w:t>t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 afgegeven, dan gelden de maatregelen zoals hierboven beschreven. </w:t>
      </w:r>
    </w:p>
    <w:p w14:paraId="4997A174" w14:textId="77777777" w:rsidR="00FC79DB" w:rsidRDefault="00FC79DB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</w:p>
    <w:p w14:paraId="0706F721" w14:textId="555F71A5" w:rsidR="00F21402" w:rsidRPr="00FC79DB" w:rsidRDefault="00F21402" w:rsidP="00F21402">
      <w:pPr>
        <w:spacing w:line="360" w:lineRule="auto"/>
        <w:rPr>
          <w:rFonts w:ascii="Corbel" w:hAnsi="Corbel" w:cs="Calibri"/>
          <w:b/>
          <w:bCs/>
          <w:color w:val="000000" w:themeColor="text1"/>
          <w:sz w:val="22"/>
          <w:szCs w:val="22"/>
        </w:rPr>
      </w:pPr>
      <w:r w:rsidRPr="00FC79DB">
        <w:rPr>
          <w:rFonts w:ascii="Corbel" w:hAnsi="Corbel" w:cs="Calibri"/>
          <w:b/>
          <w:bCs/>
          <w:color w:val="000000" w:themeColor="text1"/>
          <w:sz w:val="22"/>
          <w:szCs w:val="22"/>
        </w:rPr>
        <w:t>Heeft u nog vragen?</w:t>
      </w:r>
    </w:p>
    <w:p w14:paraId="655BA5A5" w14:textId="62125D5D" w:rsidR="002D3996" w:rsidRPr="00894D2B" w:rsidRDefault="00F21402" w:rsidP="00F21402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  <w:r w:rsidRPr="00F21402">
        <w:rPr>
          <w:rFonts w:ascii="Corbel" w:hAnsi="Corbel" w:cs="Calibri"/>
          <w:color w:val="000000" w:themeColor="text1"/>
          <w:sz w:val="22"/>
          <w:szCs w:val="22"/>
        </w:rPr>
        <w:t>Neem gerust contact op met school. De coördinator ondersteuning</w:t>
      </w:r>
      <w:r w:rsidR="00853509">
        <w:rPr>
          <w:rFonts w:ascii="Corbel" w:hAnsi="Corbel" w:cs="Calibri"/>
          <w:color w:val="000000" w:themeColor="text1"/>
          <w:sz w:val="22"/>
          <w:szCs w:val="22"/>
        </w:rPr>
        <w:t xml:space="preserve"> beantwoordt uw vragen graag</w:t>
      </w:r>
      <w:r w:rsidRPr="00F21402">
        <w:rPr>
          <w:rFonts w:ascii="Corbel" w:hAnsi="Corbel" w:cs="Calibri"/>
          <w:color w:val="000000" w:themeColor="text1"/>
          <w:sz w:val="22"/>
          <w:szCs w:val="22"/>
        </w:rPr>
        <w:t xml:space="preserve"> (info@hetccc.nl).</w:t>
      </w:r>
    </w:p>
    <w:p w14:paraId="08947C59" w14:textId="77777777" w:rsidR="00756368" w:rsidRPr="00894D2B" w:rsidRDefault="00756368">
      <w:pPr>
        <w:spacing w:line="360" w:lineRule="auto"/>
        <w:rPr>
          <w:rFonts w:ascii="Corbel" w:hAnsi="Corbel" w:cs="Calibri"/>
          <w:color w:val="000000" w:themeColor="text1"/>
          <w:sz w:val="22"/>
          <w:szCs w:val="22"/>
        </w:rPr>
      </w:pPr>
    </w:p>
    <w:sectPr w:rsidR="00756368" w:rsidRPr="00894D2B" w:rsidSect="0023666D">
      <w:headerReference w:type="default" r:id="rId7"/>
      <w:headerReference w:type="first" r:id="rId8"/>
      <w:pgSz w:w="11906" w:h="16838"/>
      <w:pgMar w:top="2835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80673" w14:textId="77777777" w:rsidR="0023666D" w:rsidRDefault="0023666D" w:rsidP="00F70367">
      <w:r>
        <w:separator/>
      </w:r>
    </w:p>
  </w:endnote>
  <w:endnote w:type="continuationSeparator" w:id="0">
    <w:p w14:paraId="3D5E028F" w14:textId="77777777" w:rsidR="0023666D" w:rsidRDefault="0023666D" w:rsidP="00F7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4D342" w14:textId="77777777" w:rsidR="0023666D" w:rsidRDefault="0023666D" w:rsidP="00F70367">
      <w:r>
        <w:separator/>
      </w:r>
    </w:p>
  </w:footnote>
  <w:footnote w:type="continuationSeparator" w:id="0">
    <w:p w14:paraId="195F6F44" w14:textId="77777777" w:rsidR="0023666D" w:rsidRDefault="0023666D" w:rsidP="00F7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0BF6C" w14:textId="0AFA9B45" w:rsidR="00913E1F" w:rsidRDefault="00913E1F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B23683A" wp14:editId="539A75FD">
          <wp:simplePos x="0" y="0"/>
          <wp:positionH relativeFrom="column">
            <wp:posOffset>-884364</wp:posOffset>
          </wp:positionH>
          <wp:positionV relativeFrom="paragraph">
            <wp:posOffset>-434449</wp:posOffset>
          </wp:positionV>
          <wp:extent cx="7559400" cy="106848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4644" w14:textId="3ABF235F" w:rsidR="002D3996" w:rsidRDefault="00704662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76E541" wp14:editId="4FFFAB52">
          <wp:simplePos x="0" y="0"/>
          <wp:positionH relativeFrom="column">
            <wp:posOffset>-885190</wp:posOffset>
          </wp:positionH>
          <wp:positionV relativeFrom="paragraph">
            <wp:posOffset>-419100</wp:posOffset>
          </wp:positionV>
          <wp:extent cx="7562850" cy="10689590"/>
          <wp:effectExtent l="0" t="0" r="6350" b="381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E1F">
      <w:rPr>
        <w:noProof/>
      </w:rPr>
      <w:drawing>
        <wp:anchor distT="0" distB="0" distL="114300" distR="114300" simplePos="0" relativeHeight="251658240" behindDoc="1" locked="0" layoutInCell="1" allowOverlap="1" wp14:anchorId="35FC1546" wp14:editId="51BCB885">
          <wp:simplePos x="0" y="0"/>
          <wp:positionH relativeFrom="column">
            <wp:posOffset>-900430</wp:posOffset>
          </wp:positionH>
          <wp:positionV relativeFrom="paragraph">
            <wp:posOffset>10353040</wp:posOffset>
          </wp:positionV>
          <wp:extent cx="7591425" cy="10730230"/>
          <wp:effectExtent l="0" t="0" r="3175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73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7C2CE1"/>
    <w:multiLevelType w:val="hybridMultilevel"/>
    <w:tmpl w:val="53E4C6F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578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367"/>
    <w:rsid w:val="00075179"/>
    <w:rsid w:val="00097115"/>
    <w:rsid w:val="001B46C7"/>
    <w:rsid w:val="00224135"/>
    <w:rsid w:val="0023666D"/>
    <w:rsid w:val="002D3996"/>
    <w:rsid w:val="00487C40"/>
    <w:rsid w:val="005B4B7A"/>
    <w:rsid w:val="005C3137"/>
    <w:rsid w:val="006D7036"/>
    <w:rsid w:val="00704662"/>
    <w:rsid w:val="00711C71"/>
    <w:rsid w:val="0075599B"/>
    <w:rsid w:val="00756368"/>
    <w:rsid w:val="00760F30"/>
    <w:rsid w:val="0076498C"/>
    <w:rsid w:val="007F6658"/>
    <w:rsid w:val="00853509"/>
    <w:rsid w:val="00857E32"/>
    <w:rsid w:val="008D50B8"/>
    <w:rsid w:val="00913E1F"/>
    <w:rsid w:val="009D14E6"/>
    <w:rsid w:val="00A873AA"/>
    <w:rsid w:val="00CB0EC6"/>
    <w:rsid w:val="00D1031F"/>
    <w:rsid w:val="00D733FE"/>
    <w:rsid w:val="00D9786B"/>
    <w:rsid w:val="00E31095"/>
    <w:rsid w:val="00EB2D5F"/>
    <w:rsid w:val="00F21402"/>
    <w:rsid w:val="00F242F5"/>
    <w:rsid w:val="00F70367"/>
    <w:rsid w:val="00F82807"/>
    <w:rsid w:val="00F86BAB"/>
    <w:rsid w:val="00FC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713FC"/>
  <w15:chartTrackingRefBased/>
  <w15:docId w15:val="{15F02C6A-7BBE-BC47-9A30-79607797B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7036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F70367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70367"/>
    <w:rPr>
      <w:rFonts w:eastAsiaTheme="minorEastAsia"/>
      <w:sz w:val="22"/>
      <w:szCs w:val="22"/>
      <w:lang w:val="en-US" w:eastAsia="zh-CN"/>
    </w:rPr>
  </w:style>
  <w:style w:type="paragraph" w:customStyle="1" w:styleId="Basisalinea">
    <w:name w:val="[Basisalinea]"/>
    <w:basedOn w:val="Standaard"/>
    <w:uiPriority w:val="99"/>
    <w:rsid w:val="00F7036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Koptekst">
    <w:name w:val="header"/>
    <w:basedOn w:val="Standaard"/>
    <w:link w:val="KoptekstChar"/>
    <w:uiPriority w:val="99"/>
    <w:unhideWhenUsed/>
    <w:rsid w:val="00F7036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70367"/>
  </w:style>
  <w:style w:type="paragraph" w:styleId="Voettekst">
    <w:name w:val="footer"/>
    <w:basedOn w:val="Standaard"/>
    <w:link w:val="VoettekstChar"/>
    <w:uiPriority w:val="99"/>
    <w:unhideWhenUsed/>
    <w:rsid w:val="00F7036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70367"/>
  </w:style>
  <w:style w:type="paragraph" w:styleId="Lijstalinea">
    <w:name w:val="List Paragraph"/>
    <w:basedOn w:val="Standaard"/>
    <w:uiPriority w:val="34"/>
    <w:qFormat/>
    <w:rsid w:val="00487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
optisch in het midden</dc:title>
  <dc:subject/>
  <dc:creator>Annerieke Scholte in 't Hoff</dc:creator>
  <cp:keywords/>
  <dc:description/>
  <cp:lastModifiedBy>Joyce Bilal-Hovestad</cp:lastModifiedBy>
  <cp:revision>20</cp:revision>
  <dcterms:created xsi:type="dcterms:W3CDTF">2024-03-26T13:38:00Z</dcterms:created>
  <dcterms:modified xsi:type="dcterms:W3CDTF">2024-03-26T14:01:00Z</dcterms:modified>
</cp:coreProperties>
</file>